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DBD5" w14:textId="77777777" w:rsidR="00AE1E7A" w:rsidRPr="00AE1E7A" w:rsidRDefault="00AE1E7A" w:rsidP="00AE1E7A">
      <w:pPr>
        <w:rPr>
          <w:b/>
          <w:bCs/>
        </w:rPr>
      </w:pPr>
      <w:r w:rsidRPr="00AE1E7A">
        <w:rPr>
          <w:b/>
          <w:bCs/>
        </w:rPr>
        <w:t>Rendszeres gyermekvédelmi kedvezmény</w:t>
      </w:r>
    </w:p>
    <w:p w14:paraId="74EA57A9" w14:textId="77777777" w:rsidR="00AE1E7A" w:rsidRPr="00AE1E7A" w:rsidRDefault="00AE1E7A" w:rsidP="00AE1E7A">
      <w:r w:rsidRPr="00AE1E7A">
        <w:t>A rendszeres gyermekvédelmi kedvezményre való jogosultság megállapításának célja annak igazolása, hogy a gyermek szociális helyzete alapján jogosult:</w:t>
      </w:r>
    </w:p>
    <w:p w14:paraId="5D31F411" w14:textId="77777777" w:rsidR="00AE1E7A" w:rsidRPr="00AE1E7A" w:rsidRDefault="00AE1E7A" w:rsidP="00AE1E7A">
      <w:pPr>
        <w:numPr>
          <w:ilvl w:val="0"/>
          <w:numId w:val="1"/>
        </w:numPr>
      </w:pPr>
      <w:r w:rsidRPr="00AE1E7A">
        <w:t>a gyermekétkeztetés normatív kedvezményének, </w:t>
      </w:r>
    </w:p>
    <w:p w14:paraId="606D0BD0" w14:textId="77777777" w:rsidR="00AE1E7A" w:rsidRPr="00AE1E7A" w:rsidRDefault="00AE1E7A" w:rsidP="00AE1E7A">
      <w:pPr>
        <w:numPr>
          <w:ilvl w:val="0"/>
          <w:numId w:val="1"/>
        </w:numPr>
      </w:pPr>
      <w:r w:rsidRPr="00AE1E7A">
        <w:t>természetbeni támogatásnak (augusztus, november hónapban) </w:t>
      </w:r>
    </w:p>
    <w:p w14:paraId="526B0A05" w14:textId="77777777" w:rsidR="00AE1E7A" w:rsidRPr="00AE1E7A" w:rsidRDefault="00AE1E7A" w:rsidP="00AE1E7A">
      <w:pPr>
        <w:numPr>
          <w:ilvl w:val="0"/>
          <w:numId w:val="1"/>
        </w:numPr>
      </w:pPr>
      <w:r w:rsidRPr="00AE1E7A">
        <w:t>az ingyenes tankönyvnek az igénybevételére.</w:t>
      </w:r>
    </w:p>
    <w:p w14:paraId="6F6C4B63" w14:textId="77777777" w:rsidR="00AE1E7A" w:rsidRPr="00AE1E7A" w:rsidRDefault="00AE1E7A" w:rsidP="00AE1E7A">
      <w:r w:rsidRPr="00AE1E7A">
        <w:t>A rendszeres gyermekvédelmi kedvezményre való jogosultság megállapítását a szülő vagy más törvényes képviselő, illetve a nagykorú személy a lakóhelye szerint illetékes települési önkormányzat jegyzőjénél kérheti. A jegyző a támogatásra való jogosultságot 1 év időtartamra állapítja meg.</w:t>
      </w:r>
    </w:p>
    <w:p w14:paraId="2895128C" w14:textId="77777777" w:rsidR="00AE1E7A" w:rsidRPr="00AE1E7A" w:rsidRDefault="00AE1E7A" w:rsidP="00AE1E7A">
      <w:r w:rsidRPr="00AE1E7A">
        <w:t>A települési önkormányzat jegyzője annak a gyermeknek állapítja meg a jogosultságát, </w:t>
      </w:r>
    </w:p>
    <w:p w14:paraId="79F548D1" w14:textId="77777777" w:rsidR="00AE1E7A" w:rsidRPr="00AE1E7A" w:rsidRDefault="00AE1E7A" w:rsidP="00AE1E7A">
      <w:pPr>
        <w:numPr>
          <w:ilvl w:val="0"/>
          <w:numId w:val="2"/>
        </w:numPr>
      </w:pPr>
      <w:r w:rsidRPr="00AE1E7A">
        <w:t>akinek családjában az egy főre jutó havi jövedelem összege nem haladja meg a szociális vetítési alap mindenkori legkisebb összegének 245 %-át, ha </w:t>
      </w:r>
    </w:p>
    <w:p w14:paraId="51F77076" w14:textId="77777777" w:rsidR="00AE1E7A" w:rsidRPr="00AE1E7A" w:rsidRDefault="00AE1E7A" w:rsidP="00AE1E7A">
      <w:pPr>
        <w:numPr>
          <w:ilvl w:val="0"/>
          <w:numId w:val="2"/>
        </w:numPr>
      </w:pPr>
      <w:r w:rsidRPr="00AE1E7A">
        <w:t>a gyermeket egyedülálló szülő, illetve más törvényes képviselő gondozza, vagy</w:t>
      </w:r>
    </w:p>
    <w:p w14:paraId="1CA2467F" w14:textId="77777777" w:rsidR="00AE1E7A" w:rsidRPr="00AE1E7A" w:rsidRDefault="00AE1E7A" w:rsidP="00AE1E7A">
      <w:pPr>
        <w:numPr>
          <w:ilvl w:val="0"/>
          <w:numId w:val="2"/>
        </w:numPr>
      </w:pPr>
      <w:r w:rsidRPr="00AE1E7A">
        <w:t>a gyermek tartósan beteg, illetve súlyosan fogyatékos, vagy</w:t>
      </w:r>
    </w:p>
    <w:p w14:paraId="187731A2" w14:textId="77777777" w:rsidR="00AE1E7A" w:rsidRPr="00AE1E7A" w:rsidRDefault="00AE1E7A" w:rsidP="00AE1E7A">
      <w:pPr>
        <w:numPr>
          <w:ilvl w:val="0"/>
          <w:numId w:val="2"/>
        </w:numPr>
      </w:pPr>
      <w:r w:rsidRPr="00AE1E7A">
        <w:t>a nagykorúvá vált gyermek esetén, ha megfelel az egyéb feltételeknek vagy</w:t>
      </w:r>
    </w:p>
    <w:p w14:paraId="2FB7CFDF" w14:textId="77777777" w:rsidR="00AE1E7A" w:rsidRPr="00AE1E7A" w:rsidRDefault="00AE1E7A" w:rsidP="00AE1E7A">
      <w:pPr>
        <w:numPr>
          <w:ilvl w:val="0"/>
          <w:numId w:val="2"/>
        </w:numPr>
      </w:pPr>
      <w:r w:rsidRPr="00AE1E7A">
        <w:t>a fentiekbe nem tartozó esetekben annak a gyermeknek, akinek családjában az egy főre jutó jövedelem nem haladja meg a szociális vetítési alap mindenkori legkisebb összegének 225%-át feltéve, hogy a vagyoni helyzet vizsgálata során az egy főre jutó vagyon értéke nem haladja meg a törvényben meghatározott értéket.</w:t>
      </w:r>
    </w:p>
    <w:p w14:paraId="39AE6472" w14:textId="77777777" w:rsidR="00AE1E7A" w:rsidRPr="00AE1E7A" w:rsidRDefault="00AE1E7A" w:rsidP="00AE1E7A">
      <w:r w:rsidRPr="00AE1E7A">
        <w:t>Az egyéb jogosultsági feltételek fennállása esetén nagykorúvá válása után is jogosult a gyermek a rendszeres gyermekvédelmi kedvezményre, ha</w:t>
      </w:r>
    </w:p>
    <w:p w14:paraId="7250395C" w14:textId="77777777" w:rsidR="00AE1E7A" w:rsidRPr="00AE1E7A" w:rsidRDefault="00AE1E7A" w:rsidP="00AE1E7A">
      <w:pPr>
        <w:numPr>
          <w:ilvl w:val="0"/>
          <w:numId w:val="3"/>
        </w:numPr>
      </w:pPr>
      <w:r w:rsidRPr="00AE1E7A">
        <w:t>nappali oktatás munkarendje szerint tanulmányokat folytat és 23. életévét még nem töltötte be, vagy</w:t>
      </w:r>
    </w:p>
    <w:p w14:paraId="0AB5775C" w14:textId="77777777" w:rsidR="00AE1E7A" w:rsidRPr="00AE1E7A" w:rsidRDefault="00AE1E7A" w:rsidP="00AE1E7A">
      <w:pPr>
        <w:numPr>
          <w:ilvl w:val="0"/>
          <w:numId w:val="3"/>
        </w:numPr>
      </w:pPr>
      <w:r w:rsidRPr="00AE1E7A">
        <w:t>felsőfokú oktatási intézmény nappali tagozatán tanul és a 25. életévét még nem töltötte be, és a nagykorúvá válását megelőző második hónap első napja, valamint a nagykorúvá válását megelőző nap közötti időszakban legalább egy napig rendszeres gyermekvédelmi kedvezményre volt jogosult.</w:t>
      </w:r>
    </w:p>
    <w:p w14:paraId="6EB0BE7D" w14:textId="77777777" w:rsidR="00AE1E7A" w:rsidRPr="00AE1E7A" w:rsidRDefault="00AE1E7A" w:rsidP="00AE1E7A">
      <w:r w:rsidRPr="00AE1E7A">
        <w:rPr>
          <w:b/>
          <w:bCs/>
        </w:rPr>
        <w:t>TERMÉSZETBENI TÁMOGATÁS</w:t>
      </w:r>
      <w:r w:rsidRPr="00AE1E7A">
        <w:br/>
        <w:t>A települési önkormányzat jegyzője annak a gyermeknek, fiatal felnőttnek, akinek rendszeres gyermekvédelmi kedvezményre való jogosultsága </w:t>
      </w:r>
    </w:p>
    <w:p w14:paraId="0D88B8D9" w14:textId="77777777" w:rsidR="00AE1E7A" w:rsidRPr="00AE1E7A" w:rsidRDefault="00AE1E7A" w:rsidP="00AE1E7A">
      <w:pPr>
        <w:numPr>
          <w:ilvl w:val="0"/>
          <w:numId w:val="4"/>
        </w:numPr>
      </w:pPr>
      <w:r w:rsidRPr="00AE1E7A">
        <w:t>a tárgyév augusztus 1-jén fennáll, a tárgyév augusztus hónapjára tekintettel,</w:t>
      </w:r>
    </w:p>
    <w:p w14:paraId="512824FD" w14:textId="35784DA6" w:rsidR="00AE1E7A" w:rsidRPr="00AE1E7A" w:rsidRDefault="00AE1E7A" w:rsidP="00AE1E7A">
      <w:pPr>
        <w:numPr>
          <w:ilvl w:val="0"/>
          <w:numId w:val="4"/>
        </w:numPr>
      </w:pPr>
      <w:r w:rsidRPr="00AE1E7A">
        <w:t>a tárgyév november 1-jén fennáll, a tárgyév november hónapjára tekintettel</w:t>
      </w:r>
      <w:r w:rsidRPr="00AE1E7A">
        <w:br/>
        <w:t>támogatást nyújt.</w:t>
      </w:r>
    </w:p>
    <w:p w14:paraId="0C1FD4AE" w14:textId="77777777" w:rsidR="00AE1E7A" w:rsidRPr="00AE1E7A" w:rsidRDefault="00AE1E7A" w:rsidP="00AE1E7A">
      <w:r w:rsidRPr="00AE1E7A">
        <w:rPr>
          <w:b/>
          <w:bCs/>
        </w:rPr>
        <w:t>PÉNZBELI TÁMOGATÁS</w:t>
      </w:r>
      <w:r w:rsidRPr="00AE1E7A">
        <w:br/>
        <w:t>A rendszeres gyermekvédelmi kedvezményre jogosult gyermek után a gyermek családba fogadó gyámjául kirendelt hozzátartozó pénzbeli ellátásra jogosult, ha</w:t>
      </w:r>
    </w:p>
    <w:p w14:paraId="3C2ED7BA" w14:textId="77777777" w:rsidR="00AE1E7A" w:rsidRPr="00AE1E7A" w:rsidRDefault="00AE1E7A" w:rsidP="00AE1E7A">
      <w:pPr>
        <w:numPr>
          <w:ilvl w:val="0"/>
          <w:numId w:val="5"/>
        </w:numPr>
      </w:pPr>
      <w:r w:rsidRPr="00AE1E7A">
        <w:t>a gyermek tartására köteles, és</w:t>
      </w:r>
    </w:p>
    <w:p w14:paraId="6C16BD1B" w14:textId="77777777" w:rsidR="00AE1E7A" w:rsidRPr="00AE1E7A" w:rsidRDefault="00AE1E7A" w:rsidP="00AE1E7A">
      <w:pPr>
        <w:numPr>
          <w:ilvl w:val="0"/>
          <w:numId w:val="5"/>
        </w:numPr>
      </w:pPr>
      <w:r w:rsidRPr="00AE1E7A">
        <w:lastRenderedPageBreak/>
        <w:t>nyugellátásban, korhatár előtti ellátásban, szolgálati járandóságban, balettművészeti életjáradékban, átmeneti bányászjáradékban, megváltozott munkaképességű személyek ellátásaiban, időskorúak járadékában vagy olyan ellátásban részesül, amely a nyugdíjszerű rendszeres szociális ellátások emeléséről szóló jogszabály hatálya alá tartozik.</w:t>
      </w:r>
    </w:p>
    <w:p w14:paraId="3F619A09" w14:textId="77777777" w:rsidR="00AE1E7A" w:rsidRPr="00AE1E7A" w:rsidRDefault="00AE1E7A" w:rsidP="00AE1E7A">
      <w:r w:rsidRPr="00AE1E7A">
        <w:t>A támogatás havi összege gyermekenként az öregségi nyugdíj mindenkori legkisebb összegének 22%-a, mely 6.270,- Ft.</w:t>
      </w:r>
    </w:p>
    <w:p w14:paraId="1E5F3465" w14:textId="77777777" w:rsidR="00AE1E7A" w:rsidRPr="00AE1E7A" w:rsidRDefault="00AE1E7A" w:rsidP="00AE1E7A">
      <w:r w:rsidRPr="00AE1E7A">
        <w:t>A települési önkormányzat jegyzője annak a családba fogadó gyámként kirendelt hozzátartozónak, akinek pénzbeli ellátásra való jogosultsága</w:t>
      </w:r>
    </w:p>
    <w:p w14:paraId="4569DA76" w14:textId="77777777" w:rsidR="00AE1E7A" w:rsidRPr="00AE1E7A" w:rsidRDefault="00AE1E7A" w:rsidP="00AE1E7A">
      <w:pPr>
        <w:numPr>
          <w:ilvl w:val="0"/>
          <w:numId w:val="6"/>
        </w:numPr>
      </w:pPr>
      <w:r w:rsidRPr="00AE1E7A">
        <w:t>a tárgyév augusztus 1-én fennáll, augusztus hónapban 8.400,- Ft, továbbá ha </w:t>
      </w:r>
    </w:p>
    <w:p w14:paraId="08EEBD8F" w14:textId="77777777" w:rsidR="00AE1E7A" w:rsidRPr="00AE1E7A" w:rsidRDefault="00AE1E7A" w:rsidP="00AE1E7A">
      <w:pPr>
        <w:numPr>
          <w:ilvl w:val="0"/>
          <w:numId w:val="6"/>
        </w:numPr>
      </w:pPr>
      <w:r w:rsidRPr="00AE1E7A">
        <w:t>a tárgyév november 1-én fennáll, november hónapban 8.400,- Ft </w:t>
      </w:r>
      <w:r w:rsidRPr="00AE1E7A">
        <w:br/>
        <w:t>pótlékot állapít meg gyermekenként.</w:t>
      </w:r>
    </w:p>
    <w:p w14:paraId="49EABE83" w14:textId="77777777" w:rsidR="00AE1E7A" w:rsidRPr="00AE1E7A" w:rsidRDefault="00AE1E7A" w:rsidP="00AE1E7A">
      <w:r w:rsidRPr="00AE1E7A">
        <w:br/>
        <w:t>Kapcsolódó jogszabályok</w:t>
      </w:r>
    </w:p>
    <w:p w14:paraId="4D9B7DD5" w14:textId="77777777" w:rsidR="00AE1E7A" w:rsidRPr="00AE1E7A" w:rsidRDefault="00AE1E7A" w:rsidP="00AE1E7A">
      <w:pPr>
        <w:numPr>
          <w:ilvl w:val="0"/>
          <w:numId w:val="7"/>
        </w:numPr>
      </w:pPr>
      <w:hyperlink r:id="rId5" w:history="1">
        <w:r w:rsidRPr="00AE1E7A">
          <w:rPr>
            <w:rStyle w:val="Hiperhivatkozs"/>
          </w:rPr>
          <w:t>1997. évi XXXI. tv. a gyermekek védelméről és a gyámügyi igazgatásról 19. §.</w:t>
        </w:r>
      </w:hyperlink>
    </w:p>
    <w:p w14:paraId="613730D7" w14:textId="77777777" w:rsidR="00AE1E7A" w:rsidRDefault="00AE1E7A" w:rsidP="00AE1E7A">
      <w:pPr>
        <w:numPr>
          <w:ilvl w:val="0"/>
          <w:numId w:val="7"/>
        </w:numPr>
      </w:pPr>
      <w:hyperlink r:id="rId6" w:history="1">
        <w:r w:rsidRPr="00AE1E7A">
          <w:rPr>
            <w:rStyle w:val="Hiperhivatkozs"/>
          </w:rPr>
          <w:t>149/1997. (IX.10.) Kormány rendelet a gyámhatóságokról, valamint a gyermekvédelmi és gyámügyi eljárásról</w:t>
        </w:r>
      </w:hyperlink>
    </w:p>
    <w:p w14:paraId="7CBABEC9" w14:textId="77777777" w:rsidR="00EB7810" w:rsidRDefault="00EB7810" w:rsidP="00EB7810">
      <w:pPr>
        <w:ind w:left="720"/>
      </w:pPr>
    </w:p>
    <w:p w14:paraId="52C0C82B" w14:textId="6E6AFEDC" w:rsidR="00EB7810" w:rsidRPr="00AE1E7A" w:rsidRDefault="00EB7810" w:rsidP="00EB7810">
      <w:r>
        <w:t>Bővebb tájékoztatás:</w:t>
      </w:r>
    </w:p>
    <w:p w14:paraId="40D145CF" w14:textId="49413E35" w:rsidR="00E635A2" w:rsidRDefault="00EB7810">
      <w:hyperlink r:id="rId7" w:history="1">
        <w:r w:rsidRPr="006D0C59">
          <w:rPr>
            <w:rStyle w:val="Hiperhivatkozs"/>
          </w:rPr>
          <w:t>https://csalad.hu/tamogatas/rendszeres-gyermekvedelmi-kedvezmeny</w:t>
        </w:r>
      </w:hyperlink>
    </w:p>
    <w:p w14:paraId="54953889" w14:textId="77777777" w:rsidR="00EB7810" w:rsidRDefault="00EB7810"/>
    <w:p w14:paraId="4BDE3769" w14:textId="77777777" w:rsidR="00EB7810" w:rsidRDefault="006D4732" w:rsidP="006D4732">
      <w:pPr>
        <w:rPr>
          <w:rFonts w:ascii="Roboto" w:hAnsi="Roboto"/>
          <w:color w:val="000000"/>
          <w:sz w:val="27"/>
          <w:szCs w:val="27"/>
          <w:shd w:val="clear" w:color="auto" w:fill="FFFFFF"/>
        </w:rPr>
      </w:pPr>
      <w:r w:rsidRPr="006D4732">
        <w:rPr>
          <w:b/>
          <w:bCs/>
        </w:rPr>
        <w:t>Az eljárás kérelemre indul!</w:t>
      </w:r>
      <w:r w:rsidR="00EB7810" w:rsidRPr="00EB7810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</w:t>
      </w:r>
    </w:p>
    <w:p w14:paraId="5ED4C20A" w14:textId="77777777" w:rsidR="00EB7810" w:rsidRDefault="00EB7810" w:rsidP="006D4732">
      <w:pPr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43D3AA67" w14:textId="2700A55E" w:rsidR="006D4732" w:rsidRDefault="00EB7810" w:rsidP="006D4732">
      <w:r w:rsidRPr="00EB7810">
        <w:t>Letölthető nyomtatványok:</w:t>
      </w:r>
    </w:p>
    <w:p w14:paraId="5BF0051E" w14:textId="77777777" w:rsidR="00EB7810" w:rsidRPr="00EB7810" w:rsidRDefault="00EB7810" w:rsidP="00EB7810">
      <w:pPr>
        <w:numPr>
          <w:ilvl w:val="0"/>
          <w:numId w:val="8"/>
        </w:numPr>
      </w:pPr>
      <w:r w:rsidRPr="00EB7810">
        <w:t>A nyomtatvány elérhető:</w:t>
      </w:r>
    </w:p>
    <w:p w14:paraId="22013102" w14:textId="53EBE9F2" w:rsidR="00EB7810" w:rsidRPr="00EB7810" w:rsidRDefault="00EB7810" w:rsidP="00EB7810">
      <w:pPr>
        <w:numPr>
          <w:ilvl w:val="1"/>
          <w:numId w:val="8"/>
        </w:numPr>
      </w:pPr>
      <w:r w:rsidRPr="00EB7810">
        <w:rPr>
          <w:b/>
          <w:bCs/>
        </w:rPr>
        <w:t>Papír alapon</w:t>
      </w:r>
      <w:r w:rsidRPr="00EB7810">
        <w:t xml:space="preserve">: </w:t>
      </w:r>
      <w:r>
        <w:t xml:space="preserve">a </w:t>
      </w:r>
      <w:r w:rsidRPr="00EB7810">
        <w:t>hivatalban.</w:t>
      </w:r>
    </w:p>
    <w:p w14:paraId="22C1DCCA" w14:textId="77777777" w:rsidR="00EB7810" w:rsidRDefault="00EB7810" w:rsidP="00EB7810">
      <w:pPr>
        <w:numPr>
          <w:ilvl w:val="1"/>
          <w:numId w:val="8"/>
        </w:numPr>
      </w:pPr>
      <w:r w:rsidRPr="00EB7810">
        <w:rPr>
          <w:b/>
          <w:bCs/>
        </w:rPr>
        <w:t>Online</w:t>
      </w:r>
      <w:r w:rsidRPr="00EB7810">
        <w:t>: az alábbi </w:t>
      </w:r>
      <w:hyperlink r:id="rId8" w:tgtFrame="_self" w:history="1">
        <w:r w:rsidRPr="00EB7810">
          <w:rPr>
            <w:rStyle w:val="Hiperhivatkozs"/>
          </w:rPr>
          <w:t>oldalról</w:t>
        </w:r>
      </w:hyperlink>
      <w:r w:rsidRPr="00EB7810">
        <w:t> is letöltheti a nyomtatványt</w:t>
      </w:r>
    </w:p>
    <w:p w14:paraId="2C96D766" w14:textId="11EB6781" w:rsidR="00EB7810" w:rsidRPr="00EB7810" w:rsidRDefault="00EB7810" w:rsidP="00EB7810">
      <w:pPr>
        <w:ind w:left="1440"/>
      </w:pPr>
      <w:r w:rsidRPr="00EB7810">
        <w:t>https://view.officeapps.live.com/op/view.aspx?src=https%3A%2F%2Fcdn.kormany.hu%2Fuploads%2Fdocument%2Fc%2Fc0%2Fc0a%2Fc0a383aec5e354b1010ce2aa7475c01f684b416a.doc&amp;amp;wdOrigin=BROWSELINK</w:t>
      </w:r>
    </w:p>
    <w:p w14:paraId="6EEB7147" w14:textId="77777777" w:rsidR="00EB7810" w:rsidRPr="00EB7810" w:rsidRDefault="00EB7810" w:rsidP="006D4732"/>
    <w:p w14:paraId="2C722E2F" w14:textId="77777777" w:rsidR="006D4732" w:rsidRDefault="006D4732" w:rsidP="006D4732">
      <w:pPr>
        <w:rPr>
          <w:b/>
          <w:bCs/>
        </w:rPr>
      </w:pPr>
    </w:p>
    <w:p w14:paraId="6468A805" w14:textId="77777777" w:rsidR="006D4732" w:rsidRPr="006D4732" w:rsidRDefault="006D4732" w:rsidP="006D4732">
      <w:pPr>
        <w:rPr>
          <w:b/>
          <w:bCs/>
        </w:rPr>
      </w:pPr>
    </w:p>
    <w:sectPr w:rsidR="006D4732" w:rsidRPr="006D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4CB"/>
    <w:multiLevelType w:val="multilevel"/>
    <w:tmpl w:val="070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F6E09"/>
    <w:multiLevelType w:val="multilevel"/>
    <w:tmpl w:val="5B9E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B58B6"/>
    <w:multiLevelType w:val="multilevel"/>
    <w:tmpl w:val="1F7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F6044"/>
    <w:multiLevelType w:val="multilevel"/>
    <w:tmpl w:val="9710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5344"/>
    <w:multiLevelType w:val="multilevel"/>
    <w:tmpl w:val="44CA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C09E0"/>
    <w:multiLevelType w:val="multilevel"/>
    <w:tmpl w:val="1AC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C0EC8"/>
    <w:multiLevelType w:val="multilevel"/>
    <w:tmpl w:val="5CE0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D26B3D"/>
    <w:multiLevelType w:val="multilevel"/>
    <w:tmpl w:val="8B50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269885">
    <w:abstractNumId w:val="7"/>
  </w:num>
  <w:num w:numId="2" w16cid:durableId="210698902">
    <w:abstractNumId w:val="0"/>
  </w:num>
  <w:num w:numId="3" w16cid:durableId="2142770892">
    <w:abstractNumId w:val="5"/>
  </w:num>
  <w:num w:numId="4" w16cid:durableId="273942690">
    <w:abstractNumId w:val="3"/>
  </w:num>
  <w:num w:numId="5" w16cid:durableId="1542591132">
    <w:abstractNumId w:val="6"/>
  </w:num>
  <w:num w:numId="6" w16cid:durableId="2018073130">
    <w:abstractNumId w:val="2"/>
  </w:num>
  <w:num w:numId="7" w16cid:durableId="1061633838">
    <w:abstractNumId w:val="4"/>
  </w:num>
  <w:num w:numId="8" w16cid:durableId="207102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7A"/>
    <w:rsid w:val="002C0C44"/>
    <w:rsid w:val="00650973"/>
    <w:rsid w:val="006D4732"/>
    <w:rsid w:val="00784CCA"/>
    <w:rsid w:val="00A24DF7"/>
    <w:rsid w:val="00AE1E7A"/>
    <w:rsid w:val="00D31347"/>
    <w:rsid w:val="00E635A2"/>
    <w:rsid w:val="00E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611C"/>
  <w15:chartTrackingRefBased/>
  <w15:docId w15:val="{21448C72-7568-4CF0-86AE-37B9654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1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1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1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1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1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1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1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1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1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1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AE1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1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1E7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1E7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1E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1E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1E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1E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1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1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1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1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1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1E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1E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1E7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1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1E7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1E7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E1E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E1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cdn.kormany.hu%2Fuploads%2Fdocument%2Fc%2Fc0%2Fc0a%2Fc0a383aec5e354b1010ce2aa7475c01f684b416a.doc&amp;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alad.hu/tamogatas/rendszeres-gyermekvedelmi-kedvezme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lex.hu/jr/gen/hjegy_doc.cgi?docid=99700149.KOR" TargetMode="External"/><Relationship Id="rId5" Type="http://schemas.openxmlformats.org/officeDocument/2006/relationships/hyperlink" Target="http://net.jogtar.hu/jr/gen/hjegy_doc.cgi?docid=99700031.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545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Pókaszepetk</dc:creator>
  <cp:keywords/>
  <dc:description/>
  <cp:lastModifiedBy>Önkormányzat Pókaszepetk</cp:lastModifiedBy>
  <cp:revision>2</cp:revision>
  <dcterms:created xsi:type="dcterms:W3CDTF">2025-10-01T11:51:00Z</dcterms:created>
  <dcterms:modified xsi:type="dcterms:W3CDTF">2025-10-01T12:30:00Z</dcterms:modified>
</cp:coreProperties>
</file>